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15" w:rsidRDefault="00394715"/>
    <w:p w:rsidR="00394715" w:rsidRPr="0033573E" w:rsidRDefault="00394715">
      <w:pPr>
        <w:rPr>
          <w:sz w:val="36"/>
          <w:szCs w:val="36"/>
        </w:rPr>
      </w:pPr>
      <w:r w:rsidRPr="0033573E">
        <w:rPr>
          <w:sz w:val="36"/>
          <w:szCs w:val="36"/>
        </w:rPr>
        <w:t>Tydzień Przeciwdziałania Przemocy Rówieśniczej w grupie „Motylki”</w:t>
      </w:r>
    </w:p>
    <w:p w:rsidR="00394715" w:rsidRDefault="00394715"/>
    <w:p w:rsidR="0087198E" w:rsidRDefault="000A6399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66110" cy="2377440"/>
            <wp:effectExtent l="19050" t="0" r="0" b="0"/>
            <wp:wrapSquare wrapText="bothSides"/>
            <wp:docPr id="2" name="Obraz 1" descr="IMG_93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69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573E">
        <w:br w:type="textWrapping" w:clear="all"/>
      </w:r>
    </w:p>
    <w:p w:rsidR="000A6399" w:rsidRDefault="000A6399">
      <w:r>
        <w:rPr>
          <w:noProof/>
          <w:lang w:eastAsia="pl-PL"/>
        </w:rPr>
        <w:drawing>
          <wp:inline distT="0" distB="0" distL="0" distR="0">
            <wp:extent cx="4490719" cy="3025140"/>
            <wp:effectExtent l="19050" t="0" r="5081" b="0"/>
            <wp:docPr id="3" name="Obraz 2" descr="IMG_93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6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3691" cy="302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B87B1C">
      <w:r>
        <w:rPr>
          <w:noProof/>
          <w:lang w:eastAsia="pl-PL"/>
        </w:rPr>
        <w:lastRenderedPageBreak/>
        <w:drawing>
          <wp:inline distT="0" distB="0" distL="0" distR="0">
            <wp:extent cx="4958079" cy="3718560"/>
            <wp:effectExtent l="19050" t="0" r="0" b="0"/>
            <wp:docPr id="13" name="Obraz 12" descr="IMG_93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1360" cy="372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B87B1C">
      <w:r>
        <w:rPr>
          <w:noProof/>
          <w:lang w:eastAsia="pl-PL"/>
        </w:rPr>
        <w:drawing>
          <wp:inline distT="0" distB="0" distL="0" distR="0">
            <wp:extent cx="4057650" cy="3043238"/>
            <wp:effectExtent l="19050" t="0" r="0" b="0"/>
            <wp:docPr id="12" name="Obraz 11" descr="IMG_93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335" cy="304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B87B1C">
      <w:r>
        <w:rPr>
          <w:noProof/>
          <w:lang w:eastAsia="pl-PL"/>
        </w:rPr>
        <w:lastRenderedPageBreak/>
        <w:drawing>
          <wp:inline distT="0" distB="0" distL="0" distR="0">
            <wp:extent cx="4094480" cy="3070860"/>
            <wp:effectExtent l="19050" t="0" r="1270" b="0"/>
            <wp:docPr id="14" name="Obraz 13" descr="IMG_93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190" cy="307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B87B1C">
      <w:r>
        <w:rPr>
          <w:noProof/>
          <w:lang w:eastAsia="pl-PL"/>
        </w:rPr>
        <w:drawing>
          <wp:inline distT="0" distB="0" distL="0" distR="0">
            <wp:extent cx="3820160" cy="2865120"/>
            <wp:effectExtent l="19050" t="0" r="8890" b="0"/>
            <wp:docPr id="16" name="Obraz 15" descr="IMG_93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688" cy="286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B87B1C"/>
    <w:p w:rsidR="00B87B1C" w:rsidRDefault="00B87B1C">
      <w:r>
        <w:rPr>
          <w:noProof/>
          <w:lang w:eastAsia="pl-PL"/>
        </w:rPr>
        <w:lastRenderedPageBreak/>
        <w:drawing>
          <wp:inline distT="0" distB="0" distL="0" distR="0">
            <wp:extent cx="4561839" cy="3421380"/>
            <wp:effectExtent l="19050" t="0" r="0" b="0"/>
            <wp:docPr id="17" name="Obraz 16" descr="IMG_94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4858" cy="342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B1C" w:rsidRDefault="00153792">
      <w:r>
        <w:rPr>
          <w:noProof/>
          <w:lang w:eastAsia="pl-PL"/>
        </w:rPr>
        <w:drawing>
          <wp:inline distT="0" distB="0" distL="0" distR="0">
            <wp:extent cx="4165599" cy="3124200"/>
            <wp:effectExtent l="19050" t="0" r="6351" b="0"/>
            <wp:docPr id="19" name="Obraz 18" descr="att.bztOUdDxYtTFb8650J9FRk3Hl-SpPFxRVhdXIuw-DL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.bztOUdDxYtTFb8650J9FRk3Hl-SpPFxRVhdXIuw-DLo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8356" cy="312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792" w:rsidRDefault="00153792">
      <w:r>
        <w:rPr>
          <w:noProof/>
          <w:lang w:eastAsia="pl-PL"/>
        </w:rPr>
        <w:lastRenderedPageBreak/>
        <w:drawing>
          <wp:inline distT="0" distB="0" distL="0" distR="0">
            <wp:extent cx="3448050" cy="3265426"/>
            <wp:effectExtent l="19050" t="0" r="0" b="0"/>
            <wp:docPr id="20" name="Obraz 19" descr="att.8DcHBP7MJkASKVgFS8fNcOwejqRWF4hg1Rf0YiK5mw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.8DcHBP7MJkASKVgFS8fNcOwejqRWF4hg1Rf0YiK5mwI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53059" cy="32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792" w:rsidRDefault="00153792">
      <w:r>
        <w:rPr>
          <w:noProof/>
          <w:lang w:eastAsia="pl-PL"/>
        </w:rPr>
        <w:drawing>
          <wp:inline distT="0" distB="0" distL="0" distR="0">
            <wp:extent cx="3615009" cy="3596640"/>
            <wp:effectExtent l="19050" t="0" r="4491" b="0"/>
            <wp:docPr id="21" name="Obraz 20" descr="att.AHDHG_EegtGypjhOmvD1Ln5bjvoixNdNl2SnxRtmP0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.AHDHG_EegtGypjhOmvD1Ln5bjvoixNdNl2SnxRtmP0k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20935" cy="36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792" w:rsidRDefault="00153792">
      <w:r>
        <w:rPr>
          <w:noProof/>
          <w:lang w:eastAsia="pl-PL"/>
        </w:rPr>
        <w:lastRenderedPageBreak/>
        <w:drawing>
          <wp:inline distT="0" distB="0" distL="0" distR="0">
            <wp:extent cx="3806190" cy="3050574"/>
            <wp:effectExtent l="19050" t="0" r="3810" b="0"/>
            <wp:docPr id="22" name="Obraz 21" descr="att.6phE7RMlWiz1tTEiN1w1k25VgTGjBmqpB5KpM8-J2j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.6phE7RMlWiz1tTEiN1w1k25VgTGjBmqpB5KpM8-J2j0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2364" cy="30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15" w:rsidRPr="00394715" w:rsidRDefault="00394715" w:rsidP="00394715">
      <w:pPr>
        <w:pStyle w:val="Nagwek2"/>
        <w:rPr>
          <w:rFonts w:ascii="Arial" w:hAnsi="Arial" w:cs="Arial"/>
        </w:rPr>
      </w:pPr>
      <w:r w:rsidRPr="00394715">
        <w:rPr>
          <w:rFonts w:ascii="Arial" w:hAnsi="Arial" w:cs="Arial"/>
        </w:rPr>
        <w:t>Tydzień Przeciwdziałania Przemocy Rówieśniczej i Tydzień Relacji w grupie dzieci 5-letnich</w:t>
      </w:r>
    </w:p>
    <w:p w:rsidR="00394715" w:rsidRPr="00394715" w:rsidRDefault="00394715" w:rsidP="00394715">
      <w:pPr>
        <w:pStyle w:val="NormalnyWeb"/>
        <w:rPr>
          <w:rFonts w:ascii="Arial" w:hAnsi="Arial" w:cs="Arial"/>
        </w:rPr>
      </w:pPr>
      <w:r w:rsidRPr="00394715">
        <w:rPr>
          <w:rFonts w:ascii="Arial" w:hAnsi="Arial" w:cs="Arial"/>
        </w:rPr>
        <w:t>W grupie dzieci 5-letnich zorganizowano Tydzień Przeciwdziałania Przemocy Rówieśniczej oraz Tydzień Relacji, których celem było kształtowanie pozytywnych relacji między dziećmi, rozwijanie empatii, wzajemnego szacunku oraz umiejętności rozwiązywania konfliktów w sposób pokojowy.</w:t>
      </w:r>
    </w:p>
    <w:p w:rsidR="00394715" w:rsidRPr="00394715" w:rsidRDefault="00394715" w:rsidP="00394715">
      <w:pPr>
        <w:pStyle w:val="NormalnyWeb"/>
        <w:rPr>
          <w:rFonts w:ascii="Arial" w:hAnsi="Arial" w:cs="Arial"/>
          <w:sz w:val="20"/>
          <w:szCs w:val="20"/>
        </w:rPr>
      </w:pPr>
      <w:r w:rsidRPr="00394715">
        <w:rPr>
          <w:rFonts w:ascii="Arial" w:hAnsi="Arial" w:cs="Arial"/>
        </w:rPr>
        <w:t>W trakcie zajęć dzieci rozmawiały o emocjach, przyjaźni, życzliwości i właściwych sposobach zachowania wobec rówieśników. Uczyły się rozpoznawać sytuacje, w których ktoś może czuć się smutny, odrzucony lub skrzywdzony, a także dowiadywały się, jak reagować, gdy komuś dzieje się krzywda. Podczas zabaw integracyjnych, rozmów kierowanych, opowiadań, scenek sytuacyjnych i prac plastycznych dzieci rozwijały umiejętność współpracy, dzielenia się, czekania na swoją kolej oraz wyrażania własnych potrzeb i uczuć. Dzięki przedstawianym dzieciom teatrzykom dzieci dowiedziały się również bardzo ważnych rzeczy o wzajemnym traktowaniu się oraz o tym, że każdy je</w:t>
      </w:r>
      <w:r>
        <w:rPr>
          <w:rFonts w:ascii="Arial" w:hAnsi="Arial" w:cs="Arial"/>
        </w:rPr>
        <w:t>s</w:t>
      </w:r>
      <w:r w:rsidRPr="00394715">
        <w:rPr>
          <w:rFonts w:ascii="Arial" w:hAnsi="Arial" w:cs="Arial"/>
        </w:rPr>
        <w:t>t ważny taki jaki jest.</w:t>
      </w:r>
    </w:p>
    <w:p w:rsidR="00394715" w:rsidRPr="00394715" w:rsidRDefault="00394715" w:rsidP="00394715">
      <w:pPr>
        <w:pStyle w:val="NormalnyWeb"/>
        <w:rPr>
          <w:rFonts w:ascii="Arial" w:hAnsi="Arial" w:cs="Arial"/>
        </w:rPr>
      </w:pPr>
      <w:r w:rsidRPr="00394715">
        <w:rPr>
          <w:rFonts w:ascii="Arial" w:hAnsi="Arial" w:cs="Arial"/>
        </w:rPr>
        <w:t>Szczególną uwagę poświęcono budowaniu poczucia bezpieczeństwa w grupie, akceptowaniu różnic między dziećmi oraz wzmacnianiu postaw opartych na koleżeństwie i wzajemnej pomocy. Dzieci wspólnie ustaliły zasady zgodnej zabawy i dobrego traktowania innych, podkreślając, że każdy ma prawo czuć się w grupie bezpiecznie, być wysłuchanym i szanowanym.</w:t>
      </w:r>
    </w:p>
    <w:p w:rsidR="00394715" w:rsidRPr="00394715" w:rsidRDefault="00394715" w:rsidP="00394715">
      <w:pPr>
        <w:pStyle w:val="NormalnyWeb"/>
        <w:rPr>
          <w:rFonts w:ascii="Arial" w:hAnsi="Arial" w:cs="Arial"/>
        </w:rPr>
      </w:pPr>
      <w:r w:rsidRPr="00394715">
        <w:rPr>
          <w:rFonts w:ascii="Arial" w:hAnsi="Arial" w:cs="Arial"/>
        </w:rPr>
        <w:t>Realizacja obu inicjatyw sprzyjała rozwijaniu kompetencji społeczno-emocjonalnych dzieci, wzmacnianiu więzi grupowych oraz budowaniu atmosfery zaufania i akceptacji. Dzieci miały okazję przekonać się, że nawet drobne gesty życzliwości, dobre słowo i pomoc koledze lub koleżance mają duże znaczenie w codziennych relacjach.</w:t>
      </w:r>
    </w:p>
    <w:p w:rsidR="00394715" w:rsidRDefault="00394715" w:rsidP="00394715">
      <w:pPr>
        <w:pStyle w:val="NormalnyWeb"/>
      </w:pPr>
      <w:r>
        <w:lastRenderedPageBreak/>
        <w:t>Głównym przesłaniem obu tygodni było uświadomienie dzieciom, że każdy jest ważny, każdy zasługuje na szacunek, a zgodna zabawa i dobre relacje tworzą grupę, w której wszyscy mogą czuć się bezpiecznie.</w:t>
      </w:r>
    </w:p>
    <w:p w:rsidR="00B87B1C" w:rsidRDefault="00B87B1C"/>
    <w:sectPr w:rsidR="00B87B1C" w:rsidSect="00871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807" w:rsidRDefault="00070807" w:rsidP="00394715">
      <w:pPr>
        <w:spacing w:after="0" w:line="240" w:lineRule="auto"/>
      </w:pPr>
      <w:r>
        <w:separator/>
      </w:r>
    </w:p>
  </w:endnote>
  <w:endnote w:type="continuationSeparator" w:id="0">
    <w:p w:rsidR="00070807" w:rsidRDefault="00070807" w:rsidP="0039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807" w:rsidRDefault="00070807" w:rsidP="00394715">
      <w:pPr>
        <w:spacing w:after="0" w:line="240" w:lineRule="auto"/>
      </w:pPr>
      <w:r>
        <w:separator/>
      </w:r>
    </w:p>
  </w:footnote>
  <w:footnote w:type="continuationSeparator" w:id="0">
    <w:p w:rsidR="00070807" w:rsidRDefault="00070807" w:rsidP="00394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43F"/>
    <w:rsid w:val="00070807"/>
    <w:rsid w:val="000A6399"/>
    <w:rsid w:val="00153792"/>
    <w:rsid w:val="0033573E"/>
    <w:rsid w:val="00394715"/>
    <w:rsid w:val="007B543F"/>
    <w:rsid w:val="0087198E"/>
    <w:rsid w:val="00B87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98E"/>
  </w:style>
  <w:style w:type="paragraph" w:styleId="Nagwek2">
    <w:name w:val="heading 2"/>
    <w:basedOn w:val="Normalny"/>
    <w:link w:val="Nagwek2Znak"/>
    <w:uiPriority w:val="9"/>
    <w:qFormat/>
    <w:rsid w:val="003947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5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43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9471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x1ghz6dp">
    <w:name w:val="x1ghz6dp"/>
    <w:basedOn w:val="Normalny"/>
    <w:rsid w:val="0039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394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4715"/>
  </w:style>
  <w:style w:type="paragraph" w:styleId="Stopka">
    <w:name w:val="footer"/>
    <w:basedOn w:val="Normalny"/>
    <w:link w:val="StopkaZnak"/>
    <w:uiPriority w:val="99"/>
    <w:semiHidden/>
    <w:unhideWhenUsed/>
    <w:rsid w:val="00394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4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7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kinga</cp:lastModifiedBy>
  <cp:revision>2</cp:revision>
  <dcterms:created xsi:type="dcterms:W3CDTF">2026-10-08T11:24:00Z</dcterms:created>
  <dcterms:modified xsi:type="dcterms:W3CDTF">2026-10-09T09:36:00Z</dcterms:modified>
</cp:coreProperties>
</file>